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4BC49" w14:textId="77777777" w:rsidR="00F72C7E" w:rsidRDefault="00F72C7E">
      <w:pPr>
        <w:pStyle w:val="BodyText"/>
        <w:spacing w:before="1"/>
        <w:rPr>
          <w:rFonts w:ascii="Times New Roman"/>
          <w:sz w:val="20"/>
        </w:rPr>
      </w:pPr>
    </w:p>
    <w:p w14:paraId="2344BC4A" w14:textId="77777777" w:rsidR="00F72C7E" w:rsidRDefault="00B12F35">
      <w:pPr>
        <w:pStyle w:val="Heading1"/>
        <w:spacing w:before="52"/>
      </w:pPr>
      <w:r>
        <w:t>DESERT PALM MAT CLINIC</w:t>
      </w:r>
    </w:p>
    <w:p w14:paraId="2344BC4B" w14:textId="5BBC4DD1" w:rsidR="00F72C7E" w:rsidRDefault="00B12F35">
      <w:pPr>
        <w:spacing w:before="24"/>
        <w:ind w:left="2083" w:right="2064"/>
        <w:jc w:val="center"/>
        <w:rPr>
          <w:b/>
          <w:sz w:val="24"/>
        </w:rPr>
      </w:pPr>
      <w:r>
        <w:rPr>
          <w:b/>
          <w:sz w:val="24"/>
        </w:rPr>
        <w:t>COMMUNITY RELATIONS AND EDUCATION PLAN 202</w:t>
      </w:r>
      <w:r w:rsidR="0061475A">
        <w:rPr>
          <w:b/>
          <w:sz w:val="24"/>
        </w:rPr>
        <w:t>6</w:t>
      </w:r>
    </w:p>
    <w:p w14:paraId="117E3E0B" w14:textId="77777777" w:rsidR="00054694" w:rsidRDefault="00054694">
      <w:pPr>
        <w:spacing w:before="24"/>
        <w:ind w:left="2083" w:right="2064"/>
        <w:jc w:val="center"/>
        <w:rPr>
          <w:b/>
          <w:sz w:val="24"/>
        </w:rPr>
      </w:pPr>
    </w:p>
    <w:p w14:paraId="2344BC4C" w14:textId="600671C9" w:rsidR="00F72C7E" w:rsidRDefault="00B12F35">
      <w:pPr>
        <w:pStyle w:val="BodyText"/>
        <w:spacing w:before="141" w:line="259" w:lineRule="auto"/>
        <w:ind w:left="120" w:right="136"/>
      </w:pPr>
      <w:r>
        <w:t>Community Partners Integrated Healthcare, Inc. (CPIH), Community Relations and Education Plan outlines strategies for communication with community-wide stakeholders to minimize the negative impact an opioid treatment program may have on the community with the goal of promoting a peaceful coexistence within its community, system partners, law enforcement</w:t>
      </w:r>
      <w:r w:rsidR="001942C9">
        <w:t>,</w:t>
      </w:r>
      <w:r>
        <w:t xml:space="preserve"> and community leaders</w:t>
      </w:r>
      <w:r w:rsidR="00A41DFC">
        <w:t>.</w:t>
      </w:r>
    </w:p>
    <w:p w14:paraId="2344BC4D" w14:textId="77777777" w:rsidR="00F72C7E" w:rsidRDefault="00B12F35">
      <w:pPr>
        <w:pStyle w:val="Heading2"/>
        <w:spacing w:before="160"/>
        <w:ind w:left="120"/>
      </w:pPr>
      <w:r>
        <w:t>Community Dialogue for New or Growing OTP Locations</w:t>
      </w:r>
    </w:p>
    <w:p w14:paraId="2344BC4E" w14:textId="0B29A5A1" w:rsidR="00F72C7E" w:rsidRDefault="00B12F35">
      <w:pPr>
        <w:pStyle w:val="BodyText"/>
        <w:spacing w:before="180" w:line="259" w:lineRule="auto"/>
        <w:ind w:left="120" w:right="177"/>
      </w:pPr>
      <w:r>
        <w:t xml:space="preserve">Promoting a peaceful coexistence within a community involves developing open communication with local stakeholders to share and educate what a </w:t>
      </w:r>
      <w:r w:rsidR="00575100">
        <w:t>medication</w:t>
      </w:r>
      <w:r>
        <w:t xml:space="preserve">-assisted treatment program is, and to listen and learn from the community about the concerns they may have with a MAT program in their community. CPIH considers community needs and impacts when selecting a site or for program </w:t>
      </w:r>
      <w:proofErr w:type="gramStart"/>
      <w:r>
        <w:t>growth, and</w:t>
      </w:r>
      <w:proofErr w:type="gramEnd"/>
      <w:r>
        <w:t xml:space="preserve"> strongly supports these open dialogues to consider all points/sides in the discussion.</w:t>
      </w:r>
    </w:p>
    <w:p w14:paraId="2344BC4F" w14:textId="77777777" w:rsidR="00F72C7E" w:rsidRDefault="00B12F35">
      <w:pPr>
        <w:pStyle w:val="BodyText"/>
        <w:spacing w:before="160" w:line="259" w:lineRule="auto"/>
        <w:ind w:left="120" w:right="166"/>
      </w:pPr>
      <w:r>
        <w:t>Through our open communication we actively solicit input from the community on any potential impact that may arise from a MAT program and work collaboratively with the community stakeholder to mitigate these concerns, before moving forward with development plans. CPIH believes fostering positive relationships with the community benefits the neighborhood as a whole and further supports individuals’ recovery from opiate dependency.</w:t>
      </w:r>
    </w:p>
    <w:p w14:paraId="2344BC50" w14:textId="063D5250" w:rsidR="00F72C7E" w:rsidRDefault="00B12F35">
      <w:pPr>
        <w:pStyle w:val="BodyText"/>
        <w:spacing w:line="259" w:lineRule="auto"/>
        <w:ind w:left="118" w:right="161" w:firstLine="1"/>
      </w:pPr>
      <w:r>
        <w:t>In the event that CPIH expands MAT services at an existing clinic or desires to open a new OTP clinic in a community, CPIH hosts a minimum of two (2) community meetings to solicit input about the OTP clinic and its presence in that community; answer</w:t>
      </w:r>
      <w:r w:rsidR="004C6A22">
        <w:t>ing</w:t>
      </w:r>
      <w:r>
        <w:t xml:space="preserve"> any questions of concern and help</w:t>
      </w:r>
      <w:r w:rsidR="00B8125B">
        <w:t>s to</w:t>
      </w:r>
      <w:r>
        <w:t xml:space="preserve"> educate the community about substance use disorder treatment services provided at a MAT program. CPIH provides advance notice to community leaders, neighborhood associations or neighborhoods, school officials, elected representatives, community business associates, local health care organizations, substance abuse and social service agencies, and law enforcement, and others who may be impacted by these development activities, to ensure active participation in community meetings. Community meeting notices may be published through emailed flyers, newspaper ads, personal invitation and/or Facebook posting.</w:t>
      </w:r>
    </w:p>
    <w:p w14:paraId="2344BC51" w14:textId="77777777" w:rsidR="00F72C7E" w:rsidRDefault="00B12F35">
      <w:pPr>
        <w:pStyle w:val="Heading2"/>
      </w:pPr>
      <w:r>
        <w:t>Community Relations &amp; Education</w:t>
      </w:r>
    </w:p>
    <w:p w14:paraId="2344BC52" w14:textId="77777777" w:rsidR="00F72C7E" w:rsidRDefault="00B12F35">
      <w:pPr>
        <w:pStyle w:val="BodyText"/>
        <w:spacing w:before="180" w:line="259" w:lineRule="auto"/>
        <w:ind w:left="118" w:right="321"/>
      </w:pPr>
      <w:r>
        <w:t>CPIH, in developing and implementing its Community Relations &amp; Education Plan, acknowledges that each community is unique and while we may intend to host at minimum the following activities, some communities may desire alternative methods to engage with CPIH. CPIH is open to flexing this plan to meet each of those needs, while working in concert to be a supportive community partner.</w:t>
      </w:r>
    </w:p>
    <w:p w14:paraId="2344BC53" w14:textId="77777777" w:rsidR="00F72C7E" w:rsidRDefault="00F72C7E">
      <w:pPr>
        <w:spacing w:line="259" w:lineRule="auto"/>
        <w:sectPr w:rsidR="00F72C7E">
          <w:headerReference w:type="default" r:id="rId6"/>
          <w:footerReference w:type="default" r:id="rId7"/>
          <w:type w:val="continuous"/>
          <w:pgSz w:w="12240" w:h="15840"/>
          <w:pgMar w:top="2080" w:right="1340" w:bottom="1680" w:left="1320" w:header="720" w:footer="1494" w:gutter="0"/>
          <w:pgNumType w:start="1"/>
          <w:cols w:space="720"/>
        </w:sectPr>
      </w:pPr>
    </w:p>
    <w:p w14:paraId="2344BC54" w14:textId="77777777" w:rsidR="00F72C7E" w:rsidRDefault="00F72C7E">
      <w:pPr>
        <w:pStyle w:val="BodyText"/>
        <w:spacing w:before="7"/>
        <w:rPr>
          <w:sz w:val="18"/>
        </w:rPr>
      </w:pPr>
    </w:p>
    <w:p w14:paraId="4867728D" w14:textId="77777777" w:rsidR="00943981" w:rsidRDefault="00943981">
      <w:pPr>
        <w:pStyle w:val="BodyText"/>
        <w:spacing w:before="56" w:line="259" w:lineRule="auto"/>
        <w:ind w:left="120" w:right="120" w:hanging="1"/>
        <w:rPr>
          <w:b/>
        </w:rPr>
      </w:pPr>
    </w:p>
    <w:p w14:paraId="2344BC55" w14:textId="44AE53F3" w:rsidR="00F72C7E" w:rsidRDefault="00B12F35">
      <w:pPr>
        <w:pStyle w:val="BodyText"/>
        <w:spacing w:before="56" w:line="259" w:lineRule="auto"/>
        <w:ind w:left="120" w:right="120" w:hanging="1"/>
      </w:pPr>
      <w:r>
        <w:rPr>
          <w:b/>
        </w:rPr>
        <w:t xml:space="preserve">Community Liaison &amp; Community Relations Coordinator. </w:t>
      </w:r>
      <w:r w:rsidR="0006523E">
        <w:t>Brittany Goetten, Clinical Supervisor</w:t>
      </w:r>
      <w:r w:rsidR="00EB3FD7">
        <w:t>,</w:t>
      </w:r>
      <w:r>
        <w:t xml:space="preserve"> function</w:t>
      </w:r>
      <w:r w:rsidR="00EB3FD7">
        <w:t>s</w:t>
      </w:r>
      <w:r>
        <w:t xml:space="preserve"> as a Community Liaison to share information about the program, the community, and mutual concerns and issues. The </w:t>
      </w:r>
      <w:r w:rsidR="00EB3FD7">
        <w:t xml:space="preserve">Clinical </w:t>
      </w:r>
      <w:r w:rsidR="00AF2C81">
        <w:t>Supervisor</w:t>
      </w:r>
      <w:r>
        <w:t>, VP Marketing &amp; Communications and EVP &amp; Chief Operating Officer fulfill the role as the Community Relations Coordinator who lead</w:t>
      </w:r>
      <w:r w:rsidR="00AF2C81">
        <w:t>s</w:t>
      </w:r>
      <w:r>
        <w:t xml:space="preserve"> the development and goals of the Community Relations &amp; Education Plan. The MAT Program </w:t>
      </w:r>
      <w:r w:rsidR="00EB3FD7">
        <w:t xml:space="preserve">Sponsor and Clinical Supervisor </w:t>
      </w:r>
      <w:r>
        <w:t xml:space="preserve">may also designate additional staff to assist, as needed, to implement this plan and to provide the community relations and/or education activities described herein. The </w:t>
      </w:r>
      <w:r w:rsidR="00EB3FD7">
        <w:t xml:space="preserve">Clinical </w:t>
      </w:r>
      <w:r w:rsidR="00E06A3B">
        <w:t>Supervisor</w:t>
      </w:r>
      <w:r>
        <w:t xml:space="preserve"> also serves as a </w:t>
      </w:r>
      <w:r>
        <w:rPr>
          <w:i/>
        </w:rPr>
        <w:t xml:space="preserve">community resource </w:t>
      </w:r>
      <w:r>
        <w:t>on substance use disorders and related health and social issues, while promoting the benefit of MAT services.</w:t>
      </w:r>
    </w:p>
    <w:p w14:paraId="2344BC56" w14:textId="678CAA7E" w:rsidR="00F72C7E" w:rsidRDefault="00B12F35">
      <w:pPr>
        <w:pStyle w:val="BodyText"/>
        <w:spacing w:line="259" w:lineRule="auto"/>
        <w:ind w:left="119" w:right="104"/>
      </w:pPr>
      <w:r>
        <w:rPr>
          <w:b/>
        </w:rPr>
        <w:t xml:space="preserve">Community Education Forums. </w:t>
      </w:r>
      <w:r>
        <w:t xml:space="preserve">CPIH hosts </w:t>
      </w:r>
      <w:r w:rsidR="00B00921">
        <w:t xml:space="preserve">or participates </w:t>
      </w:r>
      <w:r w:rsidR="00AD1923">
        <w:t xml:space="preserve">in </w:t>
      </w:r>
      <w:r w:rsidR="002B738E">
        <w:t>twice yearly</w:t>
      </w:r>
      <w:r w:rsidR="00AD1923">
        <w:t xml:space="preserve"> </w:t>
      </w:r>
      <w:r>
        <w:t xml:space="preserve">Community Education Forums targeting elected representatives, community business associates, local enforcement officials, school administrators, local health care organizations, substance abuse and social service agencies, local police narcotics unit, neighborhood associations and/or neighborhood members, faith-based communities, peer support/self- help groups or any other interested party.  </w:t>
      </w:r>
      <w:r w:rsidR="007408EE">
        <w:t>F</w:t>
      </w:r>
      <w:r>
        <w:t>orums may be held remotely using a secure video conference platform</w:t>
      </w:r>
      <w:r w:rsidR="00573CCC">
        <w:t xml:space="preserve"> to accommodate various needs</w:t>
      </w:r>
      <w:r>
        <w:t>.</w:t>
      </w:r>
    </w:p>
    <w:p w14:paraId="2344BC57" w14:textId="7AA9802A" w:rsidR="00F72C7E" w:rsidRDefault="00B94A5D">
      <w:pPr>
        <w:pStyle w:val="BodyText"/>
        <w:spacing w:line="259" w:lineRule="auto"/>
        <w:ind w:left="119" w:right="489"/>
      </w:pPr>
      <w:r>
        <w:t xml:space="preserve">Any </w:t>
      </w:r>
      <w:r w:rsidR="00B12F35">
        <w:t>issues raised regarding patient loitering, medication diversion or the safety of the patient or community</w:t>
      </w:r>
      <w:r>
        <w:t xml:space="preserve"> are documented by the Program </w:t>
      </w:r>
      <w:r w:rsidR="003E715F">
        <w:t>Sponsor and/or Clinical Supervisor</w:t>
      </w:r>
      <w:r w:rsidR="00B12F35">
        <w:t>. Documentation is used to demonstrate community relations activities and their effectiveness.</w:t>
      </w:r>
    </w:p>
    <w:p w14:paraId="2344BC58" w14:textId="42A056A0" w:rsidR="00F72C7E" w:rsidRDefault="00B12F35">
      <w:pPr>
        <w:pStyle w:val="BodyText"/>
        <w:spacing w:line="259" w:lineRule="auto"/>
        <w:ind w:left="118" w:right="117"/>
      </w:pPr>
      <w:r>
        <w:rPr>
          <w:b/>
        </w:rPr>
        <w:t xml:space="preserve">Issue Resolution Process. </w:t>
      </w:r>
      <w:r>
        <w:t xml:space="preserve">Any issues or concerns from the public are directed to the attention of the OTP Program </w:t>
      </w:r>
      <w:r w:rsidR="003238F1">
        <w:t>Sponsor and/or Clinical Supervisor</w:t>
      </w:r>
      <w:r>
        <w:t xml:space="preserve">, any MAT staff member, or to a member of the CPIH Executive Management Team. CPIH staff implement any immediate, reasonable action required to protect the health and safety of any patient, staff member or other individuals, as needed. Complaints that do not have an immediate health and/or safety risk are addressed by the OTP Program </w:t>
      </w:r>
      <w:r w:rsidR="002C3873">
        <w:t xml:space="preserve">Sponsor and/or Clinical Supervisor </w:t>
      </w:r>
      <w:r>
        <w:t>in coordination with CPIH QM/Compliance department or the State Opioid Treatment Authority as</w:t>
      </w:r>
      <w:r>
        <w:rPr>
          <w:spacing w:val="-12"/>
        </w:rPr>
        <w:t xml:space="preserve"> </w:t>
      </w:r>
      <w:r>
        <w:t>needed.</w:t>
      </w:r>
    </w:p>
    <w:p w14:paraId="2344BC59" w14:textId="69E52BD9" w:rsidR="00F72C7E" w:rsidRDefault="00B12F35">
      <w:pPr>
        <w:pStyle w:val="BodyText"/>
        <w:spacing w:line="259" w:lineRule="auto"/>
        <w:ind w:left="118" w:right="105"/>
      </w:pPr>
      <w:r>
        <w:rPr>
          <w:b/>
        </w:rPr>
        <w:t xml:space="preserve">Program Information Sharing. </w:t>
      </w:r>
      <w:r>
        <w:t>CPIH provides program information to any interested party and/or a potential patient in both English and Spanish formats.</w:t>
      </w:r>
      <w:r w:rsidR="000F2FD8">
        <w:t xml:space="preserve"> CPIH incorporates</w:t>
      </w:r>
      <w:r>
        <w:t xml:space="preserve"> a robust phone system that provides general clinic operating hours information and who to call should the caller be in </w:t>
      </w:r>
      <w:proofErr w:type="gramStart"/>
      <w:r>
        <w:t>crisis, or</w:t>
      </w:r>
      <w:proofErr w:type="gramEnd"/>
      <w:r>
        <w:t xml:space="preserve"> just needs someone to call them back during the next business day. Operating hours and business phone numbers are also posted </w:t>
      </w:r>
      <w:r w:rsidR="00D648B1">
        <w:t>at</w:t>
      </w:r>
      <w:r>
        <w:t xml:space="preserve"> the clinic entrance, should someone </w:t>
      </w:r>
      <w:proofErr w:type="gramStart"/>
      <w:r>
        <w:t>present</w:t>
      </w:r>
      <w:proofErr w:type="gramEnd"/>
      <w:r>
        <w:t xml:space="preserve"> on-site during after-hours or during weekends and holidays. Brochures, flyers</w:t>
      </w:r>
      <w:r w:rsidR="009A5C1B">
        <w:t>,</w:t>
      </w:r>
      <w:r>
        <w:t xml:space="preserve"> and other MAT Program information are readily available in the clinic. Additionally, the Program </w:t>
      </w:r>
      <w:r w:rsidR="00122791">
        <w:t>Sponsor and Clinical Supervisor</w:t>
      </w:r>
      <w:r>
        <w:t xml:space="preserve"> proactively participates in Opioid symposiums, </w:t>
      </w:r>
      <w:r w:rsidR="00E748AC">
        <w:t>conferences,</w:t>
      </w:r>
      <w:r>
        <w:t xml:space="preserve"> and </w:t>
      </w:r>
      <w:r w:rsidR="009A5C1B">
        <w:t xml:space="preserve">community </w:t>
      </w:r>
      <w:r>
        <w:t>events to further promote the benefits of MAT services.</w:t>
      </w:r>
    </w:p>
    <w:sectPr w:rsidR="00F72C7E">
      <w:pgSz w:w="12240" w:h="15840"/>
      <w:pgMar w:top="2080" w:right="1340" w:bottom="1680" w:left="1320" w:header="720" w:footer="14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DD5E" w14:textId="77777777" w:rsidR="00E06F79" w:rsidRDefault="00E06F79">
      <w:r>
        <w:separator/>
      </w:r>
    </w:p>
  </w:endnote>
  <w:endnote w:type="continuationSeparator" w:id="0">
    <w:p w14:paraId="6AEE13B1" w14:textId="77777777" w:rsidR="00E06F79" w:rsidRDefault="00E0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BC5B" w14:textId="67393B94" w:rsidR="00F72C7E" w:rsidRDefault="0045461E">
    <w:pPr>
      <w:pStyle w:val="BodyText"/>
      <w:spacing w:before="0" w:line="14" w:lineRule="auto"/>
      <w:rPr>
        <w:sz w:val="20"/>
      </w:rPr>
    </w:pPr>
    <w:r>
      <w:rPr>
        <w:noProof/>
      </w:rPr>
      <mc:AlternateContent>
        <mc:Choice Requires="wps">
          <w:drawing>
            <wp:anchor distT="0" distB="0" distL="114300" distR="114300" simplePos="0" relativeHeight="251597824" behindDoc="1" locked="0" layoutInCell="1" allowOverlap="1" wp14:anchorId="2344BC5E" wp14:editId="17099F84">
              <wp:simplePos x="0" y="0"/>
              <wp:positionH relativeFrom="page">
                <wp:posOffset>895985</wp:posOffset>
              </wp:positionH>
              <wp:positionV relativeFrom="page">
                <wp:posOffset>8935085</wp:posOffset>
              </wp:positionV>
              <wp:extent cx="5980430" cy="0"/>
              <wp:effectExtent l="0" t="0" r="0" b="0"/>
              <wp:wrapNone/>
              <wp:docPr id="103707939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6096">
                        <a:solidFill>
                          <a:srgbClr val="DADAD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0C7AF" id="Line 3" o:spid="_x0000_s1026" style="position:absolute;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03.55pt" to="541.45pt,7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" strokecolor="#dadada" strokeweight=".48pt">
              <w10:wrap anchorx="page" anchory="page"/>
            </v:line>
          </w:pict>
        </mc:Fallback>
      </mc:AlternateContent>
    </w:r>
    <w:r>
      <w:rPr>
        <w:noProof/>
      </w:rPr>
      <mc:AlternateContent>
        <mc:Choice Requires="wps">
          <w:drawing>
            <wp:anchor distT="0" distB="0" distL="114300" distR="114300" simplePos="0" relativeHeight="251598848" behindDoc="1" locked="0" layoutInCell="1" allowOverlap="1" wp14:anchorId="2344BC5F" wp14:editId="1DBB718F">
              <wp:simplePos x="0" y="0"/>
              <wp:positionH relativeFrom="page">
                <wp:posOffset>901700</wp:posOffset>
              </wp:positionH>
              <wp:positionV relativeFrom="page">
                <wp:posOffset>8963025</wp:posOffset>
              </wp:positionV>
              <wp:extent cx="3286760" cy="152400"/>
              <wp:effectExtent l="0" t="0" r="0" b="0"/>
              <wp:wrapNone/>
              <wp:docPr id="15271132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7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BC61" w14:textId="4C753EF3" w:rsidR="00F72C7E" w:rsidRDefault="00B12F35">
                          <w:pPr>
                            <w:spacing w:line="223" w:lineRule="exact"/>
                            <w:ind w:left="20"/>
                            <w:rPr>
                              <w:sz w:val="20"/>
                            </w:rPr>
                          </w:pPr>
                          <w:r>
                            <w:rPr>
                              <w:sz w:val="20"/>
                            </w:rPr>
                            <w:t>CPIH Comm Relations &amp; Education Plan 202</w:t>
                          </w:r>
                          <w:r w:rsidR="00D2731D">
                            <w:rPr>
                              <w:sz w:val="20"/>
                            </w:rPr>
                            <w:t>3</w:t>
                          </w:r>
                          <w:r w:rsidR="00160702">
                            <w:rPr>
                              <w:sz w:val="20"/>
                            </w:rPr>
                            <w:t xml:space="preserve"> rev.</w:t>
                          </w:r>
                          <w:r w:rsidR="00575100">
                            <w:rPr>
                              <w:sz w:val="20"/>
                            </w:rPr>
                            <w:t>8.26.2025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4BC5F" id="_x0000_t202" coordsize="21600,21600" o:spt="202" path="m,l,21600r21600,l21600,xe">
              <v:stroke joinstyle="miter"/>
              <v:path gradientshapeok="t" o:connecttype="rect"/>
            </v:shapetype>
            <v:shape id="Text Box 2" o:spid="_x0000_s1026" type="#_x0000_t202" style="position:absolute;margin-left:71pt;margin-top:705.75pt;width:258.8pt;height:12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" filled="f" stroked="f">
              <v:textbox inset="0,0,0,0">
                <w:txbxContent>
                  <w:p w14:paraId="2344BC61" w14:textId="4C753EF3" w:rsidR="00F72C7E" w:rsidRDefault="00B12F35">
                    <w:pPr>
                      <w:spacing w:line="223" w:lineRule="exact"/>
                      <w:ind w:left="20"/>
                      <w:rPr>
                        <w:sz w:val="20"/>
                      </w:rPr>
                    </w:pPr>
                    <w:r>
                      <w:rPr>
                        <w:sz w:val="20"/>
                      </w:rPr>
                      <w:t>CPIH Comm Relations &amp; Education Plan 202</w:t>
                    </w:r>
                    <w:r w:rsidR="00D2731D">
                      <w:rPr>
                        <w:sz w:val="20"/>
                      </w:rPr>
                      <w:t>3</w:t>
                    </w:r>
                    <w:r w:rsidR="00160702">
                      <w:rPr>
                        <w:sz w:val="20"/>
                      </w:rPr>
                      <w:t xml:space="preserve"> rev.</w:t>
                    </w:r>
                    <w:r w:rsidR="00575100">
                      <w:rPr>
                        <w:sz w:val="20"/>
                      </w:rPr>
                      <w:t>8.26.2025</w:t>
                    </w:r>
                  </w:p>
                </w:txbxContent>
              </v:textbox>
              <w10:wrap anchorx="page" anchory="page"/>
            </v:shape>
          </w:pict>
        </mc:Fallback>
      </mc:AlternateContent>
    </w:r>
    <w:r>
      <w:rPr>
        <w:noProof/>
      </w:rPr>
      <mc:AlternateContent>
        <mc:Choice Requires="wps">
          <w:drawing>
            <wp:anchor distT="0" distB="0" distL="114300" distR="114300" simplePos="0" relativeHeight="251599872" behindDoc="1" locked="0" layoutInCell="1" allowOverlap="1" wp14:anchorId="2344BC60" wp14:editId="349D603C">
              <wp:simplePos x="0" y="0"/>
              <wp:positionH relativeFrom="page">
                <wp:posOffset>6237605</wp:posOffset>
              </wp:positionH>
              <wp:positionV relativeFrom="page">
                <wp:posOffset>9118600</wp:posOffset>
              </wp:positionV>
              <wp:extent cx="631825" cy="152400"/>
              <wp:effectExtent l="0" t="0" r="0" b="0"/>
              <wp:wrapNone/>
              <wp:docPr id="15001534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BC62" w14:textId="77777777" w:rsidR="00F72C7E" w:rsidRDefault="00B12F35">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4BC60" id="Text Box 1" o:spid="_x0000_s1027" type="#_x0000_t202" style="position:absolute;margin-left:491.15pt;margin-top:718pt;width:49.75pt;height:1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" filled="f" stroked="f">
              <v:textbox inset="0,0,0,0">
                <w:txbxContent>
                  <w:p w14:paraId="2344BC62" w14:textId="77777777" w:rsidR="00F72C7E" w:rsidRDefault="00B12F35">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AD5C" w14:textId="77777777" w:rsidR="00E06F79" w:rsidRDefault="00E06F79">
      <w:r>
        <w:separator/>
      </w:r>
    </w:p>
  </w:footnote>
  <w:footnote w:type="continuationSeparator" w:id="0">
    <w:p w14:paraId="75FC55E7" w14:textId="77777777" w:rsidR="00E06F79" w:rsidRDefault="00E0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BC5A" w14:textId="77777777" w:rsidR="00F72C7E" w:rsidRDefault="00B12F35">
    <w:pPr>
      <w:pStyle w:val="BodyText"/>
      <w:spacing w:before="0" w:line="14" w:lineRule="auto"/>
      <w:rPr>
        <w:sz w:val="20"/>
      </w:rPr>
    </w:pPr>
    <w:r>
      <w:rPr>
        <w:noProof/>
      </w:rPr>
      <w:drawing>
        <wp:anchor distT="0" distB="0" distL="0" distR="0" simplePos="0" relativeHeight="251596800" behindDoc="1" locked="0" layoutInCell="1" allowOverlap="1" wp14:anchorId="2344BC5C" wp14:editId="2344BC5D">
          <wp:simplePos x="0" y="0"/>
          <wp:positionH relativeFrom="page">
            <wp:posOffset>3115135</wp:posOffset>
          </wp:positionH>
          <wp:positionV relativeFrom="page">
            <wp:posOffset>457200</wp:posOffset>
          </wp:positionV>
          <wp:extent cx="1546012" cy="86677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46012" cy="8667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7E"/>
    <w:rsid w:val="00054694"/>
    <w:rsid w:val="0006523E"/>
    <w:rsid w:val="000F2FD8"/>
    <w:rsid w:val="00122791"/>
    <w:rsid w:val="00160702"/>
    <w:rsid w:val="001942C9"/>
    <w:rsid w:val="001F52E3"/>
    <w:rsid w:val="0021157E"/>
    <w:rsid w:val="002B738E"/>
    <w:rsid w:val="002C3873"/>
    <w:rsid w:val="002E49E0"/>
    <w:rsid w:val="003238F1"/>
    <w:rsid w:val="003A2818"/>
    <w:rsid w:val="003E715F"/>
    <w:rsid w:val="0045461E"/>
    <w:rsid w:val="004C6A22"/>
    <w:rsid w:val="004D35A3"/>
    <w:rsid w:val="00515220"/>
    <w:rsid w:val="00542504"/>
    <w:rsid w:val="00552C9F"/>
    <w:rsid w:val="00573CCC"/>
    <w:rsid w:val="00575100"/>
    <w:rsid w:val="005B1116"/>
    <w:rsid w:val="0061475A"/>
    <w:rsid w:val="00683AEE"/>
    <w:rsid w:val="006905CE"/>
    <w:rsid w:val="007408EE"/>
    <w:rsid w:val="008E3E0F"/>
    <w:rsid w:val="00943981"/>
    <w:rsid w:val="009A5C1B"/>
    <w:rsid w:val="009B4F31"/>
    <w:rsid w:val="00A31C45"/>
    <w:rsid w:val="00A41DFC"/>
    <w:rsid w:val="00A92D56"/>
    <w:rsid w:val="00AC79E3"/>
    <w:rsid w:val="00AD1923"/>
    <w:rsid w:val="00AF2C81"/>
    <w:rsid w:val="00B00921"/>
    <w:rsid w:val="00B12F35"/>
    <w:rsid w:val="00B72CAF"/>
    <w:rsid w:val="00B8125B"/>
    <w:rsid w:val="00B94A5D"/>
    <w:rsid w:val="00CA34F9"/>
    <w:rsid w:val="00D2731D"/>
    <w:rsid w:val="00D648B1"/>
    <w:rsid w:val="00DD225A"/>
    <w:rsid w:val="00DD293E"/>
    <w:rsid w:val="00DF3D09"/>
    <w:rsid w:val="00E06A3B"/>
    <w:rsid w:val="00E06F79"/>
    <w:rsid w:val="00E748AC"/>
    <w:rsid w:val="00EB3FD7"/>
    <w:rsid w:val="00EC7820"/>
    <w:rsid w:val="00EF5671"/>
    <w:rsid w:val="00F11A0A"/>
    <w:rsid w:val="00F72C7E"/>
    <w:rsid w:val="00F81E2F"/>
    <w:rsid w:val="00F8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4BC49"/>
  <w15:docId w15:val="{C6AB8AA8-1747-4C75-A75C-3BA79A73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before="24"/>
      <w:ind w:left="2083" w:right="2064"/>
      <w:jc w:val="center"/>
      <w:outlineLvl w:val="0"/>
    </w:pPr>
    <w:rPr>
      <w:b/>
      <w:bCs/>
      <w:sz w:val="24"/>
      <w:szCs w:val="24"/>
    </w:rPr>
  </w:style>
  <w:style w:type="paragraph" w:styleId="Heading2">
    <w:name w:val="heading 2"/>
    <w:basedOn w:val="Normal"/>
    <w:uiPriority w:val="9"/>
    <w:unhideWhenUsed/>
    <w:qFormat/>
    <w:pPr>
      <w:spacing w:before="159"/>
      <w:ind w:left="11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D35A3"/>
    <w:pPr>
      <w:tabs>
        <w:tab w:val="center" w:pos="4680"/>
        <w:tab w:val="right" w:pos="9360"/>
      </w:tabs>
    </w:pPr>
  </w:style>
  <w:style w:type="character" w:customStyle="1" w:styleId="HeaderChar">
    <w:name w:val="Header Char"/>
    <w:basedOn w:val="DefaultParagraphFont"/>
    <w:link w:val="Header"/>
    <w:uiPriority w:val="99"/>
    <w:rsid w:val="004D35A3"/>
    <w:rPr>
      <w:rFonts w:ascii="Calibri" w:eastAsia="Calibri" w:hAnsi="Calibri" w:cs="Calibri"/>
      <w:lang w:bidi="en-US"/>
    </w:rPr>
  </w:style>
  <w:style w:type="paragraph" w:styleId="Footer">
    <w:name w:val="footer"/>
    <w:basedOn w:val="Normal"/>
    <w:link w:val="FooterChar"/>
    <w:uiPriority w:val="99"/>
    <w:unhideWhenUsed/>
    <w:rsid w:val="004D35A3"/>
    <w:pPr>
      <w:tabs>
        <w:tab w:val="center" w:pos="4680"/>
        <w:tab w:val="right" w:pos="9360"/>
      </w:tabs>
    </w:pPr>
  </w:style>
  <w:style w:type="character" w:customStyle="1" w:styleId="FooterChar">
    <w:name w:val="Footer Char"/>
    <w:basedOn w:val="DefaultParagraphFont"/>
    <w:link w:val="Footer"/>
    <w:uiPriority w:val="99"/>
    <w:rsid w:val="004D35A3"/>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7F7C2916-1926-4255-900A-B13D43F1B868}"/>
</file>

<file path=customXml/itemProps2.xml><?xml version="1.0" encoding="utf-8"?>
<ds:datastoreItem xmlns:ds="http://schemas.openxmlformats.org/officeDocument/2006/customXml" ds:itemID="{3E05E8FE-517A-46D6-A783-EE8F1EB3AA1A}"/>
</file>

<file path=customXml/itemProps3.xml><?xml version="1.0" encoding="utf-8"?>
<ds:datastoreItem xmlns:ds="http://schemas.openxmlformats.org/officeDocument/2006/customXml" ds:itemID="{5B30ACF7-7DFC-4688-88CD-A754D5D1DC54}"/>
</file>

<file path=docProps/app.xml><?xml version="1.0" encoding="utf-8"?>
<Properties xmlns="http://schemas.openxmlformats.org/officeDocument/2006/extended-properties" xmlns:vt="http://schemas.openxmlformats.org/officeDocument/2006/docPropsVTypes">
  <Template>Normal</Template>
  <TotalTime>11</TotalTime>
  <Pages>2</Pages>
  <Words>836</Words>
  <Characters>4981</Characters>
  <Application>Microsoft Office Word</Application>
  <DocSecurity>0</DocSecurity>
  <Lines>71</Lines>
  <Paragraphs>14</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Kendra Kilgore</dc:creator>
  <cp:lastModifiedBy>Brittany Goetten</cp:lastModifiedBy>
  <cp:revision>16</cp:revision>
  <cp:lastPrinted>2025-10-10T14:09:00Z</cp:lastPrinted>
  <dcterms:created xsi:type="dcterms:W3CDTF">2024-10-15T17:49:00Z</dcterms:created>
  <dcterms:modified xsi:type="dcterms:W3CDTF">2025-10-28T15:14:00Z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2020-11-03T00:00:00Z</vt:filetime>
  </property>
  <property fmtid="{D5CDD505-2E9C-101B-9397-08002B2CF9AE}" pid="3" name="Creator">
    <vt:lpwstr>Acrobat PDFMaker 11 for Word</vt:lpwstr>
  </property>
  <property fmtid="{D5CDD505-2E9C-101B-9397-08002B2CF9AE}" pid="4" name="LastSaved">
    <vt:filetime>2021-10-25T00:00:00Z</vt:filetime>
  </property>
  <property fmtid="{D5CDD505-2E9C-101B-9397-08002B2CF9AE}" pid="5" name="ContentTypeId">
    <vt:lpwstr>0x0101002A25386C445F6D4BA028B132396FFEEA</vt:lpwstr>
  </property>
</Properties>
</file>